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FE26D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492E3F3F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3826A4B4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78B9E70B" w14:textId="77777777" w:rsidR="00137FBB" w:rsidRDefault="00E31368" w:rsidP="00E3136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MARKETING</w:t>
                  </w:r>
                </w:p>
                <w:p w14:paraId="0EE19985" w14:textId="77777777" w:rsidR="00E31368" w:rsidRPr="00E31368" w:rsidRDefault="00E31368" w:rsidP="00E3136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</w:txbxContent>
            </v:textbox>
          </v:roundrect>
        </w:pict>
      </w:r>
    </w:p>
    <w:p w14:paraId="0E3D30F3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5C8BA4AE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74398F35" w14:textId="77777777" w:rsidR="00E55770" w:rsidRPr="00CD7014" w:rsidRDefault="00E55770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5F37E8F3" w14:textId="77777777" w:rsidR="009412F4" w:rsidRPr="00732A28" w:rsidRDefault="00C33D7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</w:pPr>
      <w:r w:rsidRPr="00CD7014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>Temat szkolenia:</w:t>
      </w:r>
      <w:r w:rsidR="00F65F8F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 </w:t>
      </w:r>
      <w:r w:rsidR="0042246A"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  <w:t xml:space="preserve">Motywacja </w:t>
      </w:r>
      <w:r w:rsidR="00D15923"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  <w:t xml:space="preserve"> w skutecznym</w:t>
      </w:r>
      <w:r w:rsidR="00732A28"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  <w:t xml:space="preserve"> zarządzani</w:t>
      </w:r>
      <w:r w:rsidR="00426AC8"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  <w:t>u</w:t>
      </w:r>
      <w:r w:rsidR="00732A28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42246A">
        <w:rPr>
          <w:rFonts w:ascii="Arial" w:eastAsia="Times New Roman" w:hAnsi="Arial" w:cs="Arial"/>
          <w:bCs/>
          <w:color w:val="000000" w:themeColor="text1"/>
          <w:kern w:val="36"/>
          <w:sz w:val="24"/>
          <w:szCs w:val="24"/>
          <w:lang w:eastAsia="pl-PL"/>
        </w:rPr>
        <w:t xml:space="preserve"> </w:t>
      </w:r>
      <w:r w:rsidR="009412F4" w:rsidRPr="000E62BC">
        <w:rPr>
          <w:rFonts w:ascii="Arial" w:hAnsi="Arial" w:cs="Arial"/>
          <w:color w:val="000000" w:themeColor="text1"/>
          <w:sz w:val="32"/>
          <w:szCs w:val="32"/>
        </w:rPr>
        <w:t>-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7EF0A67D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CD701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2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712FFF0B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59585017" w14:textId="3190AC9A" w:rsidR="002B6342" w:rsidRPr="00CD7014" w:rsidRDefault="009412F4" w:rsidP="00CD7014">
      <w:pPr>
        <w:pStyle w:val="NormalnyWeb"/>
        <w:spacing w:line="276" w:lineRule="auto"/>
        <w:rPr>
          <w:rFonts w:ascii="Arial" w:hAnsi="Arial" w:cs="Arial"/>
        </w:rPr>
      </w:pPr>
      <w:r w:rsidRPr="00CD7014">
        <w:rPr>
          <w:rFonts w:ascii="Arial" w:hAnsi="Arial" w:cs="Arial"/>
        </w:rPr>
        <w:t>Szkolenie</w:t>
      </w:r>
      <w:r w:rsidR="00CD7014" w:rsidRPr="00CD7014">
        <w:rPr>
          <w:rFonts w:ascii="Arial" w:hAnsi="Arial" w:cs="Arial"/>
        </w:rPr>
        <w:t xml:space="preserve"> </w:t>
      </w:r>
      <w:r w:rsidR="00EF161E">
        <w:rPr>
          <w:rFonts w:ascii="Arial" w:hAnsi="Arial" w:cs="Arial"/>
        </w:rPr>
        <w:t xml:space="preserve">online </w:t>
      </w:r>
      <w:r w:rsidR="00CD7014" w:rsidRPr="00CD7014">
        <w:rPr>
          <w:rFonts w:ascii="Arial" w:hAnsi="Arial" w:cs="Arial"/>
        </w:rPr>
        <w:t xml:space="preserve">skierowane jest </w:t>
      </w:r>
      <w:r w:rsidR="00EF161E">
        <w:rPr>
          <w:rFonts w:ascii="Arial" w:hAnsi="Arial" w:cs="Arial"/>
        </w:rPr>
        <w:t xml:space="preserve">głównie </w:t>
      </w:r>
      <w:r w:rsidR="00CD7014" w:rsidRPr="00CD7014">
        <w:rPr>
          <w:rFonts w:ascii="Arial" w:hAnsi="Arial" w:cs="Arial"/>
        </w:rPr>
        <w:t>do osób zainteresowanym problematyką psychologii motywacji oraz w codziennym wzbudzaniu motywacji i osiąganiu celów. Uczestnicy poznają czynniki wpływające na wytrwałość i nauczą się praktycznie wykorzystywać mechanizmy motywacyjne w codziennym działaniu, jak i w życiu zawodowym.</w:t>
      </w:r>
      <w:r w:rsidR="0042246A">
        <w:rPr>
          <w:rFonts w:ascii="Arial" w:hAnsi="Arial" w:cs="Arial"/>
        </w:rPr>
        <w:t xml:space="preserve"> </w:t>
      </w:r>
      <w:r w:rsidR="00056CCA" w:rsidRPr="00CD7014">
        <w:rPr>
          <w:rFonts w:ascii="Arial" w:hAnsi="Arial" w:cs="Arial"/>
        </w:rPr>
        <w:t xml:space="preserve">Szkolenie opracowane zostało w formie </w:t>
      </w:r>
      <w:r w:rsidR="00056CCA" w:rsidRPr="00CD7014">
        <w:rPr>
          <w:rFonts w:ascii="Arial" w:hAnsi="Arial" w:cs="Arial"/>
          <w:b/>
          <w:bCs/>
        </w:rPr>
        <w:t>lekcji do czytania</w:t>
      </w:r>
      <w:r w:rsidR="00056CCA" w:rsidRPr="00CD7014">
        <w:rPr>
          <w:rFonts w:ascii="Arial" w:hAnsi="Arial" w:cs="Arial"/>
        </w:rPr>
        <w:t>.</w:t>
      </w:r>
    </w:p>
    <w:p w14:paraId="2C056F61" w14:textId="77777777" w:rsidR="000979F6" w:rsidRPr="00E55770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55770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E55770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78E9ABA" w14:textId="5F946A66" w:rsidR="00CD7014" w:rsidRPr="00CD7014" w:rsidRDefault="00CD7014" w:rsidP="00CD701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  <w:szCs w:val="24"/>
        </w:rPr>
      </w:pPr>
      <w:r w:rsidRPr="00CD7014">
        <w:rPr>
          <w:rFonts w:ascii="Arial" w:hAnsi="Arial" w:cs="Arial"/>
          <w:sz w:val="24"/>
          <w:szCs w:val="24"/>
        </w:rPr>
        <w:t xml:space="preserve">Celem </w:t>
      </w:r>
      <w:r w:rsidR="00EF161E">
        <w:rPr>
          <w:rFonts w:ascii="Arial" w:hAnsi="Arial" w:cs="Arial"/>
          <w:sz w:val="24"/>
          <w:szCs w:val="24"/>
        </w:rPr>
        <w:t>szkolenia</w:t>
      </w:r>
      <w:r w:rsidRPr="00CD7014">
        <w:rPr>
          <w:rFonts w:ascii="Arial" w:hAnsi="Arial" w:cs="Arial"/>
          <w:sz w:val="24"/>
          <w:szCs w:val="24"/>
        </w:rPr>
        <w:t xml:space="preserve"> jest przekazanie uczestnikom aktualnej wiedzy z psychologii społecznej, w tym zagadnień z psychologii motywacji. Dzięki poznaniu zasad psychologii motywacji nauczysz się stosować odpowiednie rodzaje motywacji oraz związane z nimi mechanizmy w praktyce.</w:t>
      </w:r>
      <w:r w:rsidRPr="00CD7014">
        <w:rPr>
          <w:rFonts w:ascii="Arial" w:hAnsi="Arial" w:cs="Arial"/>
          <w:sz w:val="24"/>
          <w:szCs w:val="24"/>
        </w:rPr>
        <w:br/>
        <w:t xml:space="preserve">Zdobyta wiedza pozwoli Ci również samodzielnie ją sprawdzać i wykorzystywać </w:t>
      </w:r>
      <w:r w:rsidR="004874A9">
        <w:rPr>
          <w:rFonts w:ascii="Arial" w:hAnsi="Arial" w:cs="Arial"/>
          <w:sz w:val="24"/>
          <w:szCs w:val="24"/>
        </w:rPr>
        <w:t xml:space="preserve">               </w:t>
      </w:r>
      <w:r w:rsidRPr="00CD7014">
        <w:rPr>
          <w:rFonts w:ascii="Arial" w:hAnsi="Arial" w:cs="Arial"/>
          <w:sz w:val="24"/>
          <w:szCs w:val="24"/>
        </w:rPr>
        <w:t>w codziennym życiu. Psychologia motywacji to podróż w głąb siebie – pozwala odkryć, co naprawdę Cię napędza, jakie masz potrzeby, co może Cię hamować oraz jak skuteczniej działać, aby osiągać swoje cele.</w:t>
      </w:r>
    </w:p>
    <w:p w14:paraId="64D2BE24" w14:textId="77777777" w:rsidR="00CD7014" w:rsidRDefault="00CD7014" w:rsidP="00E55770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  <w:szCs w:val="24"/>
        </w:rPr>
      </w:pPr>
    </w:p>
    <w:p w14:paraId="03D54C7D" w14:textId="77777777" w:rsidR="006D1FEA" w:rsidRPr="00E55770" w:rsidRDefault="006D1FEA" w:rsidP="00E55770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28E40FFC" w14:textId="77777777" w:rsidR="002B6342" w:rsidRPr="000E62BC" w:rsidRDefault="000E62BC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</w:pPr>
      <w:r w:rsidRPr="000E62BC">
        <w:rPr>
          <w:rFonts w:ascii="Arial" w:hAnsi="Arial" w:cs="Arial"/>
          <w:color w:val="000000" w:themeColor="text1"/>
          <w:sz w:val="24"/>
          <w:szCs w:val="24"/>
        </w:rPr>
        <w:t>Poznasz podstawowe zagadnienie z zakresu motywacji.</w:t>
      </w:r>
    </w:p>
    <w:p w14:paraId="5045EF58" w14:textId="77777777" w:rsidR="000E62BC" w:rsidRPr="000E62BC" w:rsidRDefault="000E62BC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</w:pPr>
      <w:r w:rsidRPr="000E62BC">
        <w:rPr>
          <w:rFonts w:ascii="Arial" w:hAnsi="Arial" w:cs="Arial"/>
          <w:color w:val="000000" w:themeColor="text1"/>
          <w:sz w:val="24"/>
          <w:szCs w:val="24"/>
        </w:rPr>
        <w:t>Zrozumiesz znaczenie motywacji w życiu człowieka.</w:t>
      </w:r>
    </w:p>
    <w:p w14:paraId="25FBD0AC" w14:textId="77777777" w:rsidR="000E62BC" w:rsidRPr="000E62BC" w:rsidRDefault="000E62BC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</w:pPr>
      <w:r w:rsidRPr="000E62BC">
        <w:rPr>
          <w:rFonts w:ascii="Arial" w:hAnsi="Arial" w:cs="Arial"/>
          <w:color w:val="000000" w:themeColor="text1"/>
          <w:sz w:val="24"/>
          <w:szCs w:val="24"/>
        </w:rPr>
        <w:t>Poznasz kluczowe teorie motywacji w zarządzaniu.</w:t>
      </w:r>
    </w:p>
    <w:p w14:paraId="488117D2" w14:textId="77777777" w:rsidR="000E62BC" w:rsidRPr="000E62BC" w:rsidRDefault="000E62BC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</w:pPr>
      <w:r w:rsidRPr="000E62BC">
        <w:rPr>
          <w:rFonts w:ascii="Arial" w:hAnsi="Arial" w:cs="Arial"/>
          <w:color w:val="000000" w:themeColor="text1"/>
          <w:sz w:val="24"/>
          <w:szCs w:val="24"/>
        </w:rPr>
        <w:t>Poznasz narzędzia motywowania pracowników i zespołu.</w:t>
      </w:r>
    </w:p>
    <w:p w14:paraId="1B7BBC1E" w14:textId="77777777" w:rsidR="000E62BC" w:rsidRDefault="000E62BC" w:rsidP="000E62BC">
      <w:pPr>
        <w:spacing w:before="100" w:beforeAutospacing="1" w:after="100" w:afterAutospacing="1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4EC82CB" w14:textId="77777777" w:rsidR="000E62BC" w:rsidRPr="000E62BC" w:rsidRDefault="000E62BC" w:rsidP="000E62BC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</w:pPr>
    </w:p>
    <w:p w14:paraId="306292EB" w14:textId="77777777" w:rsidR="00244E29" w:rsidRDefault="00244E29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50AB0DDF" w14:textId="77777777" w:rsidR="0042246A" w:rsidRDefault="0042246A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</w:p>
    <w:p w14:paraId="4D400F4F" w14:textId="77777777" w:rsidR="00863244" w:rsidRPr="00056CCA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056CCA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2D9827BC" w14:textId="77777777" w:rsidR="00636740" w:rsidRPr="00077C89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36"/>
          <w:szCs w:val="36"/>
          <w:lang w:eastAsia="pl-PL"/>
        </w:rPr>
      </w:pPr>
    </w:p>
    <w:p w14:paraId="41392F90" w14:textId="77777777" w:rsidR="00467E73" w:rsidRPr="0042246A" w:rsidRDefault="00080909" w:rsidP="0042246A">
      <w:pPr>
        <w:pStyle w:val="amowa"/>
        <w:tabs>
          <w:tab w:val="clear" w:pos="-720"/>
          <w:tab w:val="clear" w:pos="0"/>
        </w:tabs>
        <w:suppressAutoHyphens w:val="0"/>
        <w:spacing w:line="360" w:lineRule="auto"/>
        <w:rPr>
          <w:rFonts w:ascii="Arial" w:hAnsi="Arial" w:cs="Arial"/>
          <w:szCs w:val="24"/>
        </w:rPr>
      </w:pPr>
      <w:bookmarkStart w:id="0" w:name="_Hlk181009670"/>
      <w:r w:rsidRPr="0042246A">
        <w:rPr>
          <w:rFonts w:ascii="Arial" w:hAnsi="Arial" w:cs="Arial"/>
          <w:b/>
          <w:caps/>
          <w:spacing w:val="0"/>
          <w:sz w:val="40"/>
          <w:szCs w:val="40"/>
        </w:rPr>
        <w:sym w:font="Wingdings" w:char="F026"/>
      </w:r>
      <w:r w:rsidR="00F65F8F" w:rsidRPr="0042246A">
        <w:rPr>
          <w:rFonts w:ascii="Arial" w:hAnsi="Arial" w:cs="Arial"/>
          <w:b/>
          <w:caps/>
          <w:spacing w:val="0"/>
          <w:sz w:val="40"/>
          <w:szCs w:val="40"/>
        </w:rPr>
        <w:t xml:space="preserve"> </w:t>
      </w:r>
      <w:r w:rsidR="006D1FEA" w:rsidRPr="0042246A">
        <w:rPr>
          <w:rFonts w:ascii="Arial" w:hAnsi="Arial" w:cs="Arial"/>
          <w:b/>
          <w:bCs/>
          <w:szCs w:val="24"/>
        </w:rPr>
        <w:t xml:space="preserve">Lekcja </w:t>
      </w:r>
      <w:r w:rsidR="007B76DC" w:rsidRPr="0042246A">
        <w:rPr>
          <w:rFonts w:ascii="Arial" w:hAnsi="Arial" w:cs="Arial"/>
          <w:b/>
          <w:bCs/>
          <w:szCs w:val="24"/>
        </w:rPr>
        <w:t xml:space="preserve">1.   </w:t>
      </w:r>
      <w:r w:rsidR="000A2649" w:rsidRPr="0042246A">
        <w:rPr>
          <w:rFonts w:ascii="Arial" w:hAnsi="Arial" w:cs="Arial"/>
          <w:szCs w:val="24"/>
        </w:rPr>
        <w:t xml:space="preserve">Wprowadzenie do </w:t>
      </w:r>
      <w:r w:rsidR="008E17AF" w:rsidRPr="0042246A">
        <w:rPr>
          <w:rFonts w:ascii="Arial" w:hAnsi="Arial" w:cs="Arial"/>
          <w:szCs w:val="24"/>
        </w:rPr>
        <w:t>tematyki</w:t>
      </w:r>
      <w:r w:rsidR="00F65F8F" w:rsidRPr="0042246A">
        <w:rPr>
          <w:rFonts w:ascii="Arial" w:hAnsi="Arial" w:cs="Arial"/>
          <w:szCs w:val="24"/>
        </w:rPr>
        <w:t xml:space="preserve"> </w:t>
      </w:r>
      <w:r w:rsidR="00077C89" w:rsidRPr="0042246A">
        <w:rPr>
          <w:rFonts w:ascii="Arial" w:hAnsi="Arial" w:cs="Arial"/>
          <w:szCs w:val="24"/>
        </w:rPr>
        <w:t>motywacji</w:t>
      </w:r>
      <w:r w:rsidR="000229AC" w:rsidRPr="0042246A">
        <w:rPr>
          <w:rFonts w:ascii="Arial" w:hAnsi="Arial" w:cs="Arial"/>
          <w:szCs w:val="24"/>
        </w:rPr>
        <w:t xml:space="preserve"> -</w:t>
      </w:r>
      <w:r w:rsidR="00E31368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42246A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42246A">
        <w:rPr>
          <w:rFonts w:ascii="Arial" w:hAnsi="Arial" w:cs="Arial"/>
          <w:szCs w:val="24"/>
        </w:rPr>
        <w:t>.</w:t>
      </w:r>
    </w:p>
    <w:p w14:paraId="49E2801A" w14:textId="77777777" w:rsidR="00BC1664" w:rsidRPr="0042246A" w:rsidRDefault="00080909" w:rsidP="0042246A">
      <w:pPr>
        <w:pStyle w:val="amowa"/>
        <w:tabs>
          <w:tab w:val="clear" w:pos="-720"/>
          <w:tab w:val="clear" w:pos="0"/>
        </w:tabs>
        <w:suppressAutoHyphens w:val="0"/>
        <w:spacing w:line="360" w:lineRule="auto"/>
        <w:rPr>
          <w:rFonts w:ascii="Arial" w:hAnsi="Arial" w:cs="Arial"/>
          <w:szCs w:val="24"/>
        </w:rPr>
      </w:pPr>
      <w:r w:rsidRPr="0042246A">
        <w:rPr>
          <w:rFonts w:ascii="Arial" w:hAnsi="Arial" w:cs="Arial"/>
          <w:b/>
          <w:caps/>
          <w:spacing w:val="0"/>
          <w:sz w:val="40"/>
          <w:szCs w:val="40"/>
        </w:rPr>
        <w:sym w:font="Wingdings" w:char="F026"/>
      </w:r>
      <w:r w:rsidR="00F65F8F" w:rsidRPr="0042246A">
        <w:rPr>
          <w:rFonts w:ascii="Arial" w:hAnsi="Arial" w:cs="Arial"/>
          <w:b/>
          <w:caps/>
          <w:spacing w:val="0"/>
          <w:sz w:val="40"/>
          <w:szCs w:val="40"/>
        </w:rPr>
        <w:t xml:space="preserve"> </w:t>
      </w:r>
      <w:r w:rsidR="00E811A1" w:rsidRPr="0042246A">
        <w:rPr>
          <w:rFonts w:ascii="Arial" w:hAnsi="Arial" w:cs="Arial"/>
          <w:b/>
          <w:bCs/>
          <w:szCs w:val="24"/>
        </w:rPr>
        <w:t xml:space="preserve">Lekcja </w:t>
      </w:r>
      <w:r w:rsidR="00CE12D7" w:rsidRPr="0042246A">
        <w:rPr>
          <w:rFonts w:ascii="Arial" w:hAnsi="Arial" w:cs="Arial"/>
          <w:b/>
          <w:bCs/>
          <w:szCs w:val="24"/>
        </w:rPr>
        <w:t>2</w:t>
      </w:r>
      <w:r w:rsidR="007B76DC" w:rsidRPr="0042246A">
        <w:rPr>
          <w:rFonts w:ascii="Arial" w:hAnsi="Arial" w:cs="Arial"/>
          <w:b/>
          <w:bCs/>
          <w:szCs w:val="24"/>
        </w:rPr>
        <w:t xml:space="preserve">.   </w:t>
      </w:r>
      <w:r w:rsidR="00A45EFE" w:rsidRPr="0042246A">
        <w:rPr>
          <w:rFonts w:ascii="Arial" w:hAnsi="Arial" w:cs="Arial"/>
          <w:bCs/>
          <w:szCs w:val="24"/>
        </w:rPr>
        <w:t>T</w:t>
      </w:r>
      <w:r w:rsidR="00E3211E" w:rsidRPr="0042246A">
        <w:rPr>
          <w:rFonts w:ascii="Arial" w:hAnsi="Arial" w:cs="Arial"/>
          <w:bCs/>
          <w:szCs w:val="24"/>
        </w:rPr>
        <w:t>eorie motywacji w zarządzaniu</w:t>
      </w:r>
      <w:r w:rsidR="00E31368">
        <w:rPr>
          <w:rFonts w:ascii="Arial" w:hAnsi="Arial" w:cs="Arial"/>
          <w:bCs/>
          <w:szCs w:val="24"/>
        </w:rPr>
        <w:t xml:space="preserve"> </w:t>
      </w:r>
      <w:r w:rsidR="000229AC" w:rsidRPr="0042246A">
        <w:rPr>
          <w:rFonts w:ascii="Arial" w:hAnsi="Arial" w:cs="Arial"/>
          <w:szCs w:val="24"/>
        </w:rPr>
        <w:t>-</w:t>
      </w:r>
      <w:r w:rsidR="00E31368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42246A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42246A">
        <w:rPr>
          <w:rFonts w:ascii="Arial" w:hAnsi="Arial" w:cs="Arial"/>
          <w:szCs w:val="24"/>
        </w:rPr>
        <w:t>.</w:t>
      </w:r>
    </w:p>
    <w:p w14:paraId="115948A7" w14:textId="77777777" w:rsidR="00371AA1" w:rsidRPr="0042246A" w:rsidRDefault="002D6E98" w:rsidP="0042246A">
      <w:pPr>
        <w:pStyle w:val="amowa"/>
        <w:tabs>
          <w:tab w:val="clear" w:pos="-720"/>
          <w:tab w:val="clear" w:pos="0"/>
        </w:tabs>
        <w:suppressAutoHyphens w:val="0"/>
        <w:spacing w:line="360" w:lineRule="auto"/>
        <w:rPr>
          <w:rFonts w:ascii="Arial" w:hAnsi="Arial" w:cs="Arial"/>
          <w:szCs w:val="24"/>
        </w:rPr>
      </w:pPr>
      <w:r w:rsidRPr="0042246A">
        <w:rPr>
          <w:rFonts w:ascii="Arial" w:hAnsi="Arial" w:cs="Arial"/>
          <w:b/>
          <w:caps/>
          <w:spacing w:val="0"/>
          <w:sz w:val="40"/>
          <w:szCs w:val="40"/>
        </w:rPr>
        <w:sym w:font="Wingdings" w:char="F026"/>
      </w:r>
      <w:r w:rsidR="00F65F8F" w:rsidRPr="0042246A">
        <w:rPr>
          <w:rFonts w:ascii="Arial" w:hAnsi="Arial" w:cs="Arial"/>
          <w:b/>
          <w:caps/>
          <w:spacing w:val="0"/>
          <w:sz w:val="40"/>
          <w:szCs w:val="40"/>
        </w:rPr>
        <w:t xml:space="preserve"> </w:t>
      </w:r>
      <w:r w:rsidRPr="0042246A">
        <w:rPr>
          <w:rFonts w:ascii="Arial" w:hAnsi="Arial" w:cs="Arial"/>
          <w:b/>
          <w:bCs/>
          <w:szCs w:val="24"/>
        </w:rPr>
        <w:t xml:space="preserve">Lekcja </w:t>
      </w:r>
      <w:r w:rsidR="00CE12D7" w:rsidRPr="0042246A">
        <w:rPr>
          <w:rFonts w:ascii="Arial" w:hAnsi="Arial" w:cs="Arial"/>
          <w:b/>
          <w:bCs/>
          <w:szCs w:val="24"/>
        </w:rPr>
        <w:t>3</w:t>
      </w:r>
      <w:r w:rsidR="007B76DC" w:rsidRPr="0042246A">
        <w:rPr>
          <w:rFonts w:ascii="Arial" w:hAnsi="Arial" w:cs="Arial"/>
          <w:b/>
          <w:bCs/>
          <w:szCs w:val="24"/>
        </w:rPr>
        <w:t xml:space="preserve">.   </w:t>
      </w:r>
      <w:r w:rsidR="00CD7014" w:rsidRPr="0042246A">
        <w:rPr>
          <w:rFonts w:ascii="Arial" w:hAnsi="Arial" w:cs="Arial"/>
          <w:szCs w:val="24"/>
        </w:rPr>
        <w:t>Motywowanie pracowników i zespołu</w:t>
      </w:r>
      <w:r w:rsidRPr="0042246A">
        <w:rPr>
          <w:rFonts w:ascii="Arial" w:hAnsi="Arial" w:cs="Arial"/>
          <w:szCs w:val="24"/>
        </w:rPr>
        <w:t xml:space="preserve"> -</w:t>
      </w:r>
      <w:r w:rsidR="00E31368">
        <w:rPr>
          <w:rFonts w:ascii="Arial" w:hAnsi="Arial" w:cs="Arial"/>
          <w:szCs w:val="24"/>
        </w:rPr>
        <w:t xml:space="preserve"> </w:t>
      </w:r>
      <w:hyperlink r:id="rId12" w:anchor="recenzja" w:history="1">
        <w:r w:rsidRPr="0042246A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42246A">
        <w:rPr>
          <w:rFonts w:ascii="Arial" w:hAnsi="Arial" w:cs="Arial"/>
          <w:szCs w:val="24"/>
        </w:rPr>
        <w:t>.</w:t>
      </w:r>
    </w:p>
    <w:bookmarkEnd w:id="0"/>
    <w:p w14:paraId="2944F507" w14:textId="77777777" w:rsidR="0009320F" w:rsidRPr="0042246A" w:rsidRDefault="0009320F" w:rsidP="0042246A">
      <w:pPr>
        <w:pStyle w:val="amowa"/>
        <w:tabs>
          <w:tab w:val="clear" w:pos="-720"/>
          <w:tab w:val="clear" w:pos="0"/>
        </w:tabs>
        <w:suppressAutoHyphens w:val="0"/>
        <w:spacing w:line="360" w:lineRule="auto"/>
        <w:rPr>
          <w:rFonts w:ascii="Arial" w:hAnsi="Arial" w:cs="Arial"/>
          <w:szCs w:val="24"/>
        </w:rPr>
      </w:pPr>
    </w:p>
    <w:p w14:paraId="5578D686" w14:textId="77777777" w:rsidR="00D239D5" w:rsidRPr="0042246A" w:rsidRDefault="00FA4749" w:rsidP="0042246A">
      <w:pPr>
        <w:pStyle w:val="amowa"/>
        <w:tabs>
          <w:tab w:val="clear" w:pos="-720"/>
          <w:tab w:val="clear" w:pos="0"/>
        </w:tabs>
        <w:suppressAutoHyphens w:val="0"/>
        <w:spacing w:line="360" w:lineRule="auto"/>
        <w:rPr>
          <w:rFonts w:ascii="Arial" w:hAnsi="Arial" w:cs="Arial"/>
          <w:szCs w:val="24"/>
        </w:rPr>
      </w:pPr>
      <w:r w:rsidRPr="0042246A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F65F8F" w:rsidRPr="0042246A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42246A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 w:rsidRPr="0042246A">
        <w:rPr>
          <w:rFonts w:ascii="Arial" w:hAnsi="Arial" w:cs="Arial"/>
          <w:b/>
          <w:spacing w:val="0"/>
          <w:szCs w:val="24"/>
        </w:rPr>
        <w:t>.</w:t>
      </w:r>
      <w:r w:rsidR="00E31368">
        <w:rPr>
          <w:rFonts w:ascii="Arial" w:hAnsi="Arial" w:cs="Arial"/>
          <w:b/>
          <w:spacing w:val="0"/>
          <w:szCs w:val="24"/>
        </w:rPr>
        <w:t xml:space="preserve"> </w:t>
      </w:r>
      <w:r w:rsidRPr="0042246A">
        <w:rPr>
          <w:rFonts w:ascii="Arial" w:hAnsi="Arial" w:cs="Arial"/>
          <w:caps/>
          <w:spacing w:val="0"/>
          <w:szCs w:val="24"/>
        </w:rPr>
        <w:t>-</w:t>
      </w:r>
      <w:r w:rsidR="00E31368">
        <w:rPr>
          <w:rFonts w:ascii="Arial" w:hAnsi="Arial" w:cs="Arial"/>
          <w:caps/>
          <w:spacing w:val="0"/>
          <w:szCs w:val="24"/>
        </w:rPr>
        <w:t xml:space="preserve"> </w:t>
      </w:r>
      <w:hyperlink r:id="rId13" w:anchor="recenzja" w:history="1">
        <w:r w:rsidRPr="0042246A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42246A">
        <w:rPr>
          <w:rFonts w:ascii="Arial" w:hAnsi="Arial" w:cs="Arial"/>
          <w:szCs w:val="24"/>
        </w:rPr>
        <w:t>.</w:t>
      </w:r>
    </w:p>
    <w:p w14:paraId="17CAA960" w14:textId="77777777" w:rsidR="007C4D67" w:rsidRPr="007C4D67" w:rsidRDefault="007C4D67" w:rsidP="007C4D67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</w:p>
    <w:p w14:paraId="54D0816B" w14:textId="77777777" w:rsidR="00056CCA" w:rsidRDefault="00056CCA" w:rsidP="00F65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5E01D2E4" w14:textId="77777777" w:rsidR="00056CCA" w:rsidRDefault="00056CCA" w:rsidP="00F65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>Test można r</w:t>
      </w:r>
      <w:r>
        <w:rPr>
          <w:rFonts w:ascii="Arial" w:hAnsi="Arial" w:cs="Arial"/>
          <w:sz w:val="24"/>
          <w:szCs w:val="24"/>
        </w:rPr>
        <w:t>ozwiązywać dowolną liczbę razy 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070459AF" w14:textId="77777777" w:rsidR="00056CCA" w:rsidRDefault="00056CCA" w:rsidP="00F65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4CF154C8" w14:textId="77777777" w:rsidR="00056CCA" w:rsidRDefault="00056CCA" w:rsidP="00056CC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614E5E10" w14:textId="77777777" w:rsidR="00056CCA" w:rsidRPr="00A020E2" w:rsidRDefault="00056CCA" w:rsidP="00056CC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167B6AC0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7BB008C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4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C10C88F" w14:textId="77777777" w:rsidR="00056CCA" w:rsidRDefault="00056CCA" w:rsidP="00056CC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2AEAFDA7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411B222" w14:textId="77777777" w:rsidR="00056CCA" w:rsidRDefault="00056CCA" w:rsidP="00056CCA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3D896F8C" wp14:editId="5C8925C0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t: </w:t>
      </w:r>
      <w:r w:rsidR="00732A28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Motywacja </w:t>
      </w:r>
      <w:r w:rsidR="00D15923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w skutecznym zarządzaniu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6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5EB7A40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5BDB00F" w14:textId="243FF2CF" w:rsidR="00056CCA" w:rsidRPr="00EF314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EF161E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szkolenia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7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4917FBE0" w14:textId="77777777" w:rsidR="002B6342" w:rsidRPr="007C4D67" w:rsidRDefault="002B6342" w:rsidP="007C4D6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2B6342" w:rsidRPr="007C4D67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B95" w14:textId="77777777" w:rsidR="00F47A28" w:rsidRDefault="00F47A28" w:rsidP="00137FBB">
      <w:pPr>
        <w:spacing w:after="0" w:line="240" w:lineRule="auto"/>
      </w:pPr>
      <w:r>
        <w:separator/>
      </w:r>
    </w:p>
  </w:endnote>
  <w:endnote w:type="continuationSeparator" w:id="0">
    <w:p w14:paraId="2DA59D03" w14:textId="77777777" w:rsidR="00F47A28" w:rsidRDefault="00F47A28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FE6D" w14:textId="77777777" w:rsidR="00F47A28" w:rsidRDefault="00F47A28" w:rsidP="00137FBB">
      <w:pPr>
        <w:spacing w:after="0" w:line="240" w:lineRule="auto"/>
      </w:pPr>
      <w:r>
        <w:separator/>
      </w:r>
    </w:p>
  </w:footnote>
  <w:footnote w:type="continuationSeparator" w:id="0">
    <w:p w14:paraId="4F11C11F" w14:textId="77777777" w:rsidR="00F47A28" w:rsidRDefault="00F47A28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3134909">
    <w:abstractNumId w:val="2"/>
  </w:num>
  <w:num w:numId="2" w16cid:durableId="1022784679">
    <w:abstractNumId w:val="12"/>
  </w:num>
  <w:num w:numId="3" w16cid:durableId="2013753979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727680100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1384134000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769467468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268053535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770345671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623460177">
    <w:abstractNumId w:val="8"/>
  </w:num>
  <w:num w:numId="10" w16cid:durableId="1865627564">
    <w:abstractNumId w:val="10"/>
  </w:num>
  <w:num w:numId="11" w16cid:durableId="1605920206">
    <w:abstractNumId w:val="0"/>
  </w:num>
  <w:num w:numId="12" w16cid:durableId="2098095917">
    <w:abstractNumId w:val="1"/>
  </w:num>
  <w:num w:numId="13" w16cid:durableId="1544713886">
    <w:abstractNumId w:val="9"/>
  </w:num>
  <w:num w:numId="14" w16cid:durableId="135147031">
    <w:abstractNumId w:val="5"/>
  </w:num>
  <w:num w:numId="15" w16cid:durableId="1718553841">
    <w:abstractNumId w:val="4"/>
  </w:num>
  <w:num w:numId="16" w16cid:durableId="1035891914">
    <w:abstractNumId w:val="3"/>
  </w:num>
  <w:num w:numId="17" w16cid:durableId="312099245">
    <w:abstractNumId w:val="7"/>
  </w:num>
  <w:num w:numId="18" w16cid:durableId="1446272792">
    <w:abstractNumId w:val="6"/>
  </w:num>
  <w:num w:numId="19" w16cid:durableId="13236627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56CCA"/>
    <w:rsid w:val="00077C89"/>
    <w:rsid w:val="00080909"/>
    <w:rsid w:val="0009320F"/>
    <w:rsid w:val="000979F6"/>
    <w:rsid w:val="000A2649"/>
    <w:rsid w:val="000E62BC"/>
    <w:rsid w:val="000F6DC8"/>
    <w:rsid w:val="00110010"/>
    <w:rsid w:val="00113BF8"/>
    <w:rsid w:val="00137FBB"/>
    <w:rsid w:val="00143381"/>
    <w:rsid w:val="00143791"/>
    <w:rsid w:val="00151C9D"/>
    <w:rsid w:val="00151F97"/>
    <w:rsid w:val="0018445C"/>
    <w:rsid w:val="001978FF"/>
    <w:rsid w:val="001D0D44"/>
    <w:rsid w:val="001D1121"/>
    <w:rsid w:val="001F2947"/>
    <w:rsid w:val="001F54D5"/>
    <w:rsid w:val="001F656D"/>
    <w:rsid w:val="00215637"/>
    <w:rsid w:val="00244E29"/>
    <w:rsid w:val="00246B31"/>
    <w:rsid w:val="00266803"/>
    <w:rsid w:val="002B4EBC"/>
    <w:rsid w:val="002B6342"/>
    <w:rsid w:val="002D6E98"/>
    <w:rsid w:val="00301D6F"/>
    <w:rsid w:val="00344E67"/>
    <w:rsid w:val="00371AA1"/>
    <w:rsid w:val="003D1973"/>
    <w:rsid w:val="003F25F0"/>
    <w:rsid w:val="0042246A"/>
    <w:rsid w:val="00426AC8"/>
    <w:rsid w:val="00440D08"/>
    <w:rsid w:val="00467E73"/>
    <w:rsid w:val="004812AE"/>
    <w:rsid w:val="00485119"/>
    <w:rsid w:val="004874A9"/>
    <w:rsid w:val="004A59D6"/>
    <w:rsid w:val="004D6FAC"/>
    <w:rsid w:val="004E447F"/>
    <w:rsid w:val="004E685E"/>
    <w:rsid w:val="00503564"/>
    <w:rsid w:val="005243C0"/>
    <w:rsid w:val="00533579"/>
    <w:rsid w:val="005771EE"/>
    <w:rsid w:val="005E5C0C"/>
    <w:rsid w:val="00625988"/>
    <w:rsid w:val="00636740"/>
    <w:rsid w:val="00672198"/>
    <w:rsid w:val="00682ABE"/>
    <w:rsid w:val="006D1FEA"/>
    <w:rsid w:val="00702F29"/>
    <w:rsid w:val="00732A28"/>
    <w:rsid w:val="007557D8"/>
    <w:rsid w:val="007562BA"/>
    <w:rsid w:val="007632E5"/>
    <w:rsid w:val="00773B82"/>
    <w:rsid w:val="00790779"/>
    <w:rsid w:val="00792035"/>
    <w:rsid w:val="007B76DC"/>
    <w:rsid w:val="007C4D67"/>
    <w:rsid w:val="007D2CB0"/>
    <w:rsid w:val="00816ED1"/>
    <w:rsid w:val="00863244"/>
    <w:rsid w:val="00872D95"/>
    <w:rsid w:val="008D1095"/>
    <w:rsid w:val="008D6167"/>
    <w:rsid w:val="008E17AF"/>
    <w:rsid w:val="008E719C"/>
    <w:rsid w:val="008E74EB"/>
    <w:rsid w:val="008F54EA"/>
    <w:rsid w:val="00917EF5"/>
    <w:rsid w:val="00917FDD"/>
    <w:rsid w:val="009412F4"/>
    <w:rsid w:val="0097682A"/>
    <w:rsid w:val="00976832"/>
    <w:rsid w:val="0098378B"/>
    <w:rsid w:val="0098746D"/>
    <w:rsid w:val="009A5E54"/>
    <w:rsid w:val="009E2A31"/>
    <w:rsid w:val="00A36C71"/>
    <w:rsid w:val="00A45EFE"/>
    <w:rsid w:val="00A60D6A"/>
    <w:rsid w:val="00AC4E6D"/>
    <w:rsid w:val="00AD4D0A"/>
    <w:rsid w:val="00AE0A7E"/>
    <w:rsid w:val="00AE17EC"/>
    <w:rsid w:val="00AE267D"/>
    <w:rsid w:val="00AE71D2"/>
    <w:rsid w:val="00AF58F5"/>
    <w:rsid w:val="00B06246"/>
    <w:rsid w:val="00B248BB"/>
    <w:rsid w:val="00B336B2"/>
    <w:rsid w:val="00B6596E"/>
    <w:rsid w:val="00B72DBA"/>
    <w:rsid w:val="00BA07EB"/>
    <w:rsid w:val="00BB3D0A"/>
    <w:rsid w:val="00BC1664"/>
    <w:rsid w:val="00BD3FFF"/>
    <w:rsid w:val="00C33D7B"/>
    <w:rsid w:val="00C47DCF"/>
    <w:rsid w:val="00C54FED"/>
    <w:rsid w:val="00C86501"/>
    <w:rsid w:val="00CB56FB"/>
    <w:rsid w:val="00CD7014"/>
    <w:rsid w:val="00CE12D7"/>
    <w:rsid w:val="00D15923"/>
    <w:rsid w:val="00D239D5"/>
    <w:rsid w:val="00D51F75"/>
    <w:rsid w:val="00D554C0"/>
    <w:rsid w:val="00D556B8"/>
    <w:rsid w:val="00D57F17"/>
    <w:rsid w:val="00D632BB"/>
    <w:rsid w:val="00D75D88"/>
    <w:rsid w:val="00DE07D5"/>
    <w:rsid w:val="00E27EE1"/>
    <w:rsid w:val="00E31368"/>
    <w:rsid w:val="00E3211E"/>
    <w:rsid w:val="00E47A21"/>
    <w:rsid w:val="00E55770"/>
    <w:rsid w:val="00E811A1"/>
    <w:rsid w:val="00E86479"/>
    <w:rsid w:val="00E878BC"/>
    <w:rsid w:val="00EA3685"/>
    <w:rsid w:val="00EB0760"/>
    <w:rsid w:val="00EB1AAB"/>
    <w:rsid w:val="00EF161E"/>
    <w:rsid w:val="00F11988"/>
    <w:rsid w:val="00F47A28"/>
    <w:rsid w:val="00F50905"/>
    <w:rsid w:val="00F56E25"/>
    <w:rsid w:val="00F65F8F"/>
    <w:rsid w:val="00F90695"/>
    <w:rsid w:val="00FA4749"/>
    <w:rsid w:val="00FA749C"/>
    <w:rsid w:val="00FC357D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6232070"/>
  <w15:docId w15:val="{0CFEC316-6483-4714-905A-6D4FE3A4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hyperlink" Target="https://akademia.parp.gov.pl/course/view.php?id=2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kademia.parp.gov.pl/course/view.php?id=2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3AA6-38DE-41DB-9DC9-14E76B5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62</cp:revision>
  <cp:lastPrinted>2025-12-05T12:59:00Z</cp:lastPrinted>
  <dcterms:created xsi:type="dcterms:W3CDTF">2024-10-23T07:55:00Z</dcterms:created>
  <dcterms:modified xsi:type="dcterms:W3CDTF">2026-05-11T11:27:00Z</dcterms:modified>
</cp:coreProperties>
</file>